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4"/>
      </w:tblGrid>
      <w:tr>
        <w:trPr/>
        <w:tc>
          <w:tcPr>
            <w:tcW w:w="10204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9"/>
              <w:gridCol w:w="4534"/>
            </w:tblGrid>
            <w:tr>
              <w:trPr/>
              <w:tc>
                <w:tcPr>
                  <w:tcW w:w="5669" w:type="dxa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669"/>
                  </w:tblGrid>
                  <w:tr>
                    <w:trPr>
                      <w:trHeight w:val="340" w:hRule="atLeast"/>
                    </w:trPr>
                    <w:tc>
                      <w:tcPr>
                        <w:tcW w:w="5669" w:type="dxa"/>
                        <w:tcBorders/>
                      </w:tcPr>
                      <w:tbl>
                        <w:tblPr>
                          <w:tblW w:w="5000" w:type="pct"/>
                          <w:jc w:val="left"/>
                          <w:tblInd w:w="39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</w:tblPr>
                        <w:tblGrid>
                          <w:gridCol w:w="566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5669" w:type="dxa"/>
                              <w:tcBorders/>
                            </w:tcPr>
                            <w:p>
                              <w:pPr>
                                <w:pStyle w:val="Normal"/>
                                <w:widowControl w:val="false"/>
                                <w:bidi w:val="0"/>
                                <w:spacing w:lineRule="auto" w:line="240" w:before="0" w:after="0"/>
                                <w:jc w:val="lef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eastAsia="Verdana" w:ascii="Verdana" w:hAnsi="Verdana"/>
                                  <w:color w:val="1F4E79"/>
                                  <w:sz w:val="20"/>
                                  <w:u w:val="single"/>
                                </w:rPr>
                                <w:t xml:space="preserve">Вих.№ </w:t>
                              </w:r>
                              <w:r>
                                <w:rPr>
                                  <w:rFonts w:eastAsia="Verdana" w:ascii="Verdana" w:hAnsi="Verdana"/>
                                  <w:color w:val="1F4E79"/>
                                  <w:sz w:val="20"/>
                                  <w:u w:val="single"/>
                                </w:rPr>
                                <w:t>445/110437</w:t>
                              </w:r>
                              <w:r>
                                <w:rPr>
                                  <w:rFonts w:eastAsia="Verdana" w:ascii="Verdana" w:hAnsi="Verdana"/>
                                  <w:color w:val="1F4E79"/>
                                  <w:sz w:val="20"/>
                                  <w:u w:val="single"/>
                                </w:rPr>
                                <w:t>від 0</w:t>
                              </w:r>
                              <w:r>
                                <w:rPr>
                                  <w:rFonts w:eastAsia="Verdana" w:ascii="Verdana" w:hAnsi="Verdana"/>
                                  <w:color w:val="1F4E79"/>
                                  <w:sz w:val="20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rFonts w:eastAsia="Verdana" w:ascii="Verdana" w:hAnsi="Verdana"/>
                                  <w:color w:val="1F4E79"/>
                                  <w:sz w:val="20"/>
                                  <w:u w:val="single"/>
                                </w:rPr>
                                <w:t>.10.2023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tbl>
                  <w:tblPr>
                    <w:tblW w:w="5000" w:type="pct"/>
                    <w:jc w:val="left"/>
                    <w:tblInd w:w="1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453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4535" w:type="dxa"/>
                        <w:tcBorders>
                          <w:top w:val="single" w:sz="10" w:space="0" w:color="2E8B57"/>
                          <w:left w:val="single" w:sz="10" w:space="0" w:color="2E8B57"/>
                          <w:bottom w:val="single" w:sz="10" w:space="0" w:color="2E8B57"/>
                          <w:right w:val="single" w:sz="10" w:space="0" w:color="2E8B57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Arial" w:ascii="Arial" w:hAnsi="Arial"/>
                            <w:color w:val="1F4E79"/>
                            <w:sz w:val="20"/>
                          </w:rPr>
                          <w:t>Моніторинг ринку на продаж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9" w:hRule="atLeast"/>
              </w:trPr>
              <w:tc>
                <w:tcPr>
                  <w:tcW w:w="5669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5669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tbl>
                  <w:tblPr>
                    <w:tblW w:w="5000" w:type="pct"/>
                    <w:jc w:val="left"/>
                    <w:tblInd w:w="1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453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4535" w:type="dxa"/>
                        <w:tcBorders>
                          <w:top w:val="single" w:sz="10" w:space="0" w:color="2E8B57"/>
                          <w:left w:val="single" w:sz="10" w:space="0" w:color="2E8B57"/>
                          <w:bottom w:val="single" w:sz="10" w:space="0" w:color="2E8B57"/>
                          <w:right w:val="single" w:sz="10" w:space="0" w:color="2E8B57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hyperlink r:id="rId2">
                          <w:r>
                            <w:rPr>
                              <w:rFonts w:eastAsia="Arial"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Реєстрація на ЕТМ SmartTender</w:t>
                          </w:r>
                        </w:hyperlink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6" w:hRule="atLeast"/>
              </w:trPr>
              <w:tc>
                <w:tcPr>
                  <w:tcW w:w="5669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5669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tbl>
                  <w:tblPr>
                    <w:tblW w:w="5000" w:type="pct"/>
                    <w:jc w:val="left"/>
                    <w:tblInd w:w="1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453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4535" w:type="dxa"/>
                        <w:tcBorders>
                          <w:top w:val="single" w:sz="10" w:space="0" w:color="2E8B57"/>
                          <w:left w:val="single" w:sz="10" w:space="0" w:color="2E8B57"/>
                          <w:bottom w:val="single" w:sz="10" w:space="0" w:color="2E8B57"/>
                          <w:right w:val="single" w:sz="10" w:space="0" w:color="2E8B57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Arial" w:ascii="Arial" w:hAnsi="Arial"/>
                            <w:color w:val="1F4E79"/>
                            <w:sz w:val="20"/>
                          </w:rPr>
                          <w:t>Участь у тендері безкоштовна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70" w:hRule="atLeast"/>
              </w:trPr>
              <w:tc>
                <w:tcPr>
                  <w:tcW w:w="10203" w:type="dxa"/>
                  <w:gridSpan w:val="2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1792" w:hRule="atLeast"/>
                    </w:trPr>
                    <w:tc>
                      <w:tcPr>
                        <w:tcW w:w="10204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4"/>
                          </w:rPr>
                          <w:t>Керівнику підприємства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4"/>
                          </w:rPr>
                          <w:t>Запит на комерційну пропозицію № 21632058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ТОВ "БІ ТІ СОЛЮШИНС" оголошує тендер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«</w:t>
                        </w:r>
                        <w:r>
                          <w:rPr>
                            <w:rFonts w:eastAsia="Verdana" w:ascii="Verdana" w:hAnsi="Verdana"/>
                            <w:b/>
                            <w:i/>
                            <w:color w:val="1F4E79"/>
                            <w:sz w:val="20"/>
                            <w:u w:val="single"/>
                          </w:rPr>
                          <w:t>Прийом пропозицій щодо закупки продукції, що реалізує АТ "НЗФ" (продукція нова, складського зберігання)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». До участі в торгах запрошуються фізичні особи-підприємці та юридичні особи. Комерційна пропозиція може бути подана організаціями, 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>зареєстрованими в системі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.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Комерційну пропозицію просимо Вас надати до 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 xml:space="preserve">15:00 09.10.2023 року за Київським часом. 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Після вказаної дати комерційні пропозиції розглядатися не будуть.</w:t>
                          <w:br/>
                          <w:t>Дата постачання з 16.10.2023 по 15.11.2023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4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155"/>
              <w:gridCol w:w="48"/>
            </w:tblGrid>
            <w:tr>
              <w:trPr>
                <w:trHeight w:val="78" w:hRule="atLeast"/>
              </w:trPr>
              <w:tc>
                <w:tcPr>
                  <w:tcW w:w="10155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8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0203" w:type="dxa"/>
                  <w:gridSpan w:val="2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262" w:hRule="atLeast"/>
                    </w:trPr>
                    <w:tc>
                      <w:tcPr>
                        <w:tcW w:w="10204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>Загальна інформація по тендеру: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0155" w:type="dxa"/>
                  <w:tcBorders/>
                </w:tcPr>
                <w:tbl>
                  <w:tblPr>
                    <w:tblW w:w="10095" w:type="dxa"/>
                    <w:jc w:val="left"/>
                    <w:tblInd w:w="1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328"/>
                    <w:gridCol w:w="7382"/>
                    <w:gridCol w:w="960"/>
                    <w:gridCol w:w="1425"/>
                  </w:tblGrid>
                  <w:tr>
                    <w:trPr>
                      <w:trHeight w:val="287" w:hRule="atLeast"/>
                    </w:trPr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Найменування ТМЦ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ОВ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Кіл-ть</w:t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КАБЕЛЬ-КАНАЛ 40Х40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30.06.2017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ПРОВІД СКВВНГ- LS 6Х0,4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31.08.2019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ПРОВІД СКВЕВ 6Х0,4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31.08.2019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ПРОВІД СКВВНГ- LS 4Х0,4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31.08.2019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ПРОВІД СКВВНГ- LS 2Х0,4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31.08.2019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КАБЕЛЬ КГ 3*2.5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20.12.2018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ПРОВІД АПВ-4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490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06.05.2019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ПРОВІД АПВ-4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29.11.2019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КАБЕЛЬ КВВГ 14*1.5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29.11.2019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КАБЕЛЬ ВВГ 3*70+1*35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660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18.07.2019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КАБЕЛЬ КВВГЕНГ 4Х1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30.04.2018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КАБЕЛЬ (N)HXH FE180/E30 3X1,5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17.07.2014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КАБЕЛЬ КОРКЕН FRHF FE180/E30-90 2Х2Х0,8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b/>
                            <w:color w:val="FFFFFF"/>
                            <w:sz w:val="20"/>
                            <w:szCs w:val="20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Дата оприбуткування 31.08.2017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>
                            <w:rFonts w:ascii="Liberation Serif" w:hAnsi="Liberation Serif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  <w:szCs w:val="20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8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4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4"/>
            </w:tblGrid>
            <w:tr>
              <w:trPr>
                <w:trHeight w:val="105" w:hRule="atLeast"/>
              </w:trPr>
              <w:tc>
                <w:tcPr>
                  <w:tcW w:w="10204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133" w:hRule="atLeast"/>
              </w:trPr>
              <w:tc>
                <w:tcPr>
                  <w:tcW w:w="10204" w:type="dxa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39" w:type="dxa"/>
                      <w:left w:w="39" w:type="dxa"/>
                      <w:bottom w:w="0" w:type="dxa"/>
                      <w:right w:w="39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1094" w:hRule="atLeast"/>
                    </w:trPr>
                    <w:tc>
                      <w:tcPr>
                        <w:tcW w:w="10204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rFonts w:ascii="Liberation Serif" w:hAnsi="Liberation Serif"/>
                            <w:b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</w:rPr>
                          <w:t xml:space="preserve">Посилання на фото реалізуємої продукції  в додатку до запрошення. 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center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bookmarkStart w:id="0" w:name="tw-target-text1"/>
                        <w:bookmarkEnd w:id="0"/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Умови проведення тендеру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Для участі у тендері, Вам необхідно надати такі документи: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1. Тендерна пропозиція, оформлена на фірмовому бланку підприємства, із зазначенням наступної інформації: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ціни на продукцію (грн без ПДВ);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умови оплати;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термін закупівлі;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термін дії тендерної пропозиції;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реквізити підприємства (включаючи ЄДРПОУ);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center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Умови закупівлі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Термін дії тендерної пропозиції: не менше 30 календарних днів з дати закінчення прийому пропозицій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Терміни реалізації: 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жовтень 2023р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, за графіком, узгодженим із Замовником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Умови оплати: передоплата.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Умови постачання: самовивіз зі склад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у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 АТ “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Н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З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Ф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”, м. 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Нікополь, Дніпропетровська обл. 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Підписання договорів та окремих первинних документів за допомогою сервісу електронного документообігу "ВЧАСНО" https://vchasno.ua/</w:t>
                        </w:r>
                      </w:p>
                      <w:p>
                        <w:pPr>
                          <w:pStyle w:val="PreformattedText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 w:eastAsia="Calibri" w:cs=""/>
                            <w:b w:val="false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color w:val="00000A"/>
                            <w:spacing w:val="0"/>
                            <w:kern w:val="0"/>
                            <w:sz w:val="24"/>
                            <w:szCs w:val="24"/>
                            <w:lang w:val="uk-UA" w:eastAsia="en-US" w:bidi="ar-SA"/>
                          </w:rPr>
                        </w:pPr>
                        <w:r>
                          <w:rPr>
                            <w:rFonts w:eastAsia="Calibri" w:cs="" w:ascii="Liberation Serif" w:hAnsi="Liberation Serif"/>
                            <w:b w:val="false"/>
                            <w:i w:val="false"/>
                            <w:caps w:val="false"/>
                            <w:smallCaps w:val="false"/>
                            <w:color w:val="00000A"/>
                            <w:spacing w:val="0"/>
                            <w:kern w:val="0"/>
                            <w:sz w:val="24"/>
                            <w:szCs w:val="24"/>
                            <w:lang w:val="uk-UA" w:eastAsia="en-US" w:bidi="ar-SA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center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bookmarkStart w:id="1" w:name="tw-target-text4"/>
                        <w:bookmarkEnd w:id="1"/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Контактні особи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1. </w:t>
                        </w:r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Контактні особи у Тендерному Комітеті для направлення тендерної документації та отримання роз'яснень щодо тендеру: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Годько Марина Володимирівна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Експерт департаменту моніторингу ринку запчастин до технологічного обладнання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e-mail - marina.godko@btsol.com.ua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Тел.: 056 717 1061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SKYPE-name: dn101077gmv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Бородовий Олександр Олександрович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Заступник директора з проведення тендерних закупівель обладнання та транспорту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e-mail: oleksandr.borodovyi@btsol.com.ua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SKYPE-name: dn170287baa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2. Контактное лицо Заказчика: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/>
                        </w:pPr>
                        <w:r>
                          <w:rPr>
                            <w:rStyle w:val="Style14"/>
                            <w:rFonts w:ascii="Liberation Serif" w:hAnsi="Liberation Serif"/>
                            <w:b/>
                            <w:bCs w:val="false"/>
                            <w:i w:val="false"/>
                            <w:caps w:val="false"/>
                            <w:smallCaps w:val="false"/>
                            <w:color w:val="353639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>Нечепуренко Руслан Володимирович,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 w:val="false"/>
                            <w:bCs w:val="false"/>
                            <w:i w:val="false"/>
                            <w:caps w:val="false"/>
                            <w:smallCaps w:val="false"/>
                            <w:color w:val="1B1B1B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 xml:space="preserve"> 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/>
                            <w:bCs w:val="false"/>
                            <w:i w:val="false"/>
                            <w:caps w:val="false"/>
                            <w:smallCaps w:val="false"/>
                            <w:color w:val="353639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>066 036 0915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 w:val="false"/>
                            <w:bCs w:val="false"/>
                            <w:i w:val="false"/>
                            <w:caps w:val="false"/>
                            <w:smallCaps w:val="false"/>
                            <w:color w:val="1B1B1B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 xml:space="preserve"> 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/>
                        </w:pPr>
                        <w:r>
                          <w:rPr>
                            <w:rStyle w:val="Style14"/>
                            <w:rFonts w:ascii="Liberation Serif" w:hAnsi="Liberation Serif"/>
                            <w:b/>
                            <w:bCs w:val="false"/>
                            <w:i w:val="false"/>
                            <w:caps w:val="false"/>
                            <w:smallCaps w:val="false"/>
                            <w:color w:val="353639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 xml:space="preserve">Подоляка Олександр Юрійович 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/>
                            <w:bCs w:val="false"/>
                            <w:i w:val="false"/>
                            <w:caps w:val="false"/>
                            <w:smallCaps w:val="false"/>
                            <w:color w:val="353639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>066 756 8281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 w:val="false"/>
                            <w:bCs w:val="false"/>
                            <w:i w:val="false"/>
                            <w:caps w:val="false"/>
                            <w:smallCaps w:val="false"/>
                            <w:color w:val="1B1B1B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 xml:space="preserve"> 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Style w:val="Style14"/>
                            <w:rFonts w:ascii="Liberation Serif" w:hAnsi="Liberation Serif"/>
                            <w:b w:val="false"/>
                            <w:b w:val="false"/>
                            <w:bCs w:val="false"/>
                            <w:color w:val="1B1B1B"/>
                            <w:sz w:val="24"/>
                            <w:szCs w:val="24"/>
                            <w:lang w:val="uk-UA" w:eastAsia="en-US" w:bidi="ar-SA"/>
                          </w:rPr>
                        </w:pPr>
                        <w:r>
                          <w:rPr>
                            <w:rFonts w:ascii="Liberation Serif" w:hAnsi="Liberation Serif"/>
                            <w:b w:val="false"/>
                            <w:bCs w:val="false"/>
                            <w:color w:val="1B1B1B"/>
                            <w:sz w:val="24"/>
                            <w:szCs w:val="24"/>
                            <w:lang w:val="uk-UA" w:eastAsia="en-US" w:bidi="ar-SA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bookmarkStart w:id="2" w:name="tw-target-text5"/>
                        <w:bookmarkEnd w:id="2"/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3. Контактна особа з питань участі у тендерах на постійній основі: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Борисюк Євгенія Анатоліївна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/>
                        </w:pPr>
                        <w:hyperlink r:id="rId3">
                          <w:r>
                            <w:rPr>
                              <w:rFonts w:ascii="Liberation Serif" w:hAnsi="Liberation Serif"/>
                              <w:sz w:val="24"/>
                              <w:szCs w:val="24"/>
                              <w:lang w:val="uk-UA" w:eastAsia="en-US" w:bidi="ar-SA"/>
                            </w:rPr>
                            <w:t>evgenija.borisjuk@btsol.com.ua</w:t>
                          </w:r>
                        </w:hyperlink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SKYPE-name: dn210787bea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тел. 056 7171027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lang w:val="uk-UA" w:eastAsia="en-US" w:bidi="ar-SA"/>
                          </w:rPr>
                        </w:pPr>
                        <w:r>
                          <w:rPr>
                            <w:rFonts w:ascii="Liberation Serif" w:hAnsi="Liberation Serif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>
                            <w:rFonts w:eastAsia="Verdana" w:ascii="Liberation Serif" w:hAnsi="Liberation Serif"/>
                            <w:color w:val="1F4E79"/>
                            <w:sz w:val="20"/>
                          </w:rPr>
                          <w:t xml:space="preserve">У комерційній пропозиції просимо вказати ціну </w:t>
                        </w:r>
                        <w:r>
                          <w:rPr>
                            <w:rFonts w:eastAsia="Verdana" w:ascii="Liberation Serif" w:hAnsi="Liberation Serif"/>
                            <w:b/>
                            <w:color w:val="1F4E79"/>
                            <w:sz w:val="20"/>
                          </w:rPr>
                          <w:t xml:space="preserve">(за одиницю, 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 xml:space="preserve">без ПДВ),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термін і умови поставки, умови оплати і гарантійний термін.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Більш детально ознайомитися з умовами тендера і подати комерційну пропозицію можна 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 xml:space="preserve">тільки через web-сайт </w:t>
                        </w:r>
                        <w:hyperlink r:id="rId4">
                          <w:r>
                            <w:rPr>
                              <w:rFonts w:eastAsia="Verdana" w:ascii="Verdana" w:hAnsi="Verdana"/>
                              <w:b/>
                              <w:color w:val="1F4E79"/>
                              <w:sz w:val="20"/>
                              <w:u w:val="single"/>
                            </w:rPr>
                            <w:t>за посиланням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Виконавець: Годько Марина Володимирівна</w:t>
                          <w:br/>
                          <w:t>Телефон: 380567171061</w:t>
                          <w:br/>
                          <w:t>E-mail:</w:t>
                        </w:r>
                        <w:r>
                          <w:rPr>
                            <w:rFonts w:eastAsia="Verdana" w:ascii="Verdana" w:hAnsi="Verdana"/>
                            <w:color w:val="000000"/>
                            <w:sz w:val="20"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rFonts w:eastAsia="Verdana" w:ascii="Verdana" w:hAnsi="Verdana"/>
                              <w:color w:val="0000FF"/>
                              <w:sz w:val="20"/>
                              <w:u w:val="single"/>
                            </w:rPr>
                            <w:t>MARINA.GODKO@BTSOL.COM.UA</w:t>
                          </w:r>
                        </w:hyperlink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10204" w:type="dxa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772" w:hRule="atLeast"/>
                    </w:trPr>
                    <w:tc>
                      <w:tcPr>
                        <w:tcW w:w="10204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У разі виникнення технічних питань (реєстрації на ЕТМ «SmartTender», тощо),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 xml:space="preserve">Ви можете звернутися за тел.: 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>+38 044 337 86 64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 (лінія 1);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>+38 044 364 50 45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 (лінія 1)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204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Додаток 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1049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38"/>
        <w:gridCol w:w="1317"/>
        <w:gridCol w:w="2748"/>
        <w:gridCol w:w="598"/>
        <w:gridCol w:w="884"/>
        <w:gridCol w:w="1021"/>
        <w:gridCol w:w="1435"/>
        <w:gridCol w:w="2049"/>
      </w:tblGrid>
      <w:tr>
        <w:trPr>
          <w:trHeight w:val="98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Ном.номер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Найменування ТМЦ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Од. вим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Залишок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Опис технічного стану ТМЦ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Гіперпосилання на фото</w:t>
              <w:br/>
              <w:t>(СЕБ)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Дата оприбуткування ТМЦ на заводі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5300267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КАБЕЛЬ-КАНАЛ 40Х40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6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30.06.2017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5300544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ПРОВІД СКВВНГ- LS 6Х0,4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7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31.08.2019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5300545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ПРОВІД СКВЕВ 6Х0,4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8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31.08.2019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5300546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ПРОВІД СКВВНГ- LS 4Х0,4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9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31.08.2019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5300547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ПРОВІД СКВВНГ- LS 2Х0,4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10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31.08.2019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5360021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КАБЕЛЬ КГ 3*2.5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11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20.12.2018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5360071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ПРОВІД АПВ-4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12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06.05.2019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5360071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ПРОВІД АПВ-4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13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29.11.2019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5360272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КАБЕЛЬ КВВГ 14*1.5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14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29.11.2019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5360718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КАБЕЛЬ ВВГ 3*70+1*35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15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18.07.2019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5361532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КАБЕЛЬ КВВГЕНГ 4Х1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16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30.04.2018</w:t>
            </w:r>
          </w:p>
        </w:tc>
      </w:tr>
      <w:tr>
        <w:trPr>
          <w:trHeight w:val="32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5361594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КАБЕЛЬ (N)HXH FE180/E30 3X1,5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17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17.07.2014</w:t>
            </w:r>
          </w:p>
        </w:tc>
      </w:tr>
      <w:tr>
        <w:trPr>
          <w:trHeight w:val="446" w:hRule="atLeast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5363205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КАБЕЛЬ КОРКЕН FRHF FE180/E30-90 2Х2Х0,8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/>
            </w:pPr>
            <w:hyperlink r:id="rId18">
              <w:r>
                <w:rPr>
                  <w:rStyle w:val="InternetLink"/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Фото</w:t>
              </w:r>
            </w:hyperlink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31.08.2017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headerReference w:type="default" r:id="rId19"/>
      <w:footerReference w:type="default" r:id="rId20"/>
      <w:type w:val="nextPage"/>
      <w:pgSz w:w="11906" w:h="16838"/>
      <w:pgMar w:left="1133" w:right="283" w:gutter="0" w:header="0" w:top="283" w:footer="0" w:bottom="28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4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204"/>
    </w:tblGrid>
    <w:tr>
      <w:trPr/>
      <w:tc>
        <w:tcPr>
          <w:tcW w:w="10204" w:type="dxa"/>
          <w:tcBorders/>
        </w:tcPr>
        <w:p>
          <w:pPr>
            <w:pStyle w:val="Normal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6480175" cy="996950"/>
                <wp:effectExtent l="0" t="0" r="0" b="0"/>
                <wp:docPr id="2" name="img5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5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175" cy="996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4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204"/>
    </w:tblGrid>
    <w:tr>
      <w:trPr/>
      <w:tc>
        <w:tcPr>
          <w:tcW w:w="10204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  <w:tr>
      <w:trPr/>
      <w:tc>
        <w:tcPr>
          <w:tcW w:w="10204" w:type="dxa"/>
          <w:tcBorders/>
        </w:tcPr>
        <w:p>
          <w:pPr>
            <w:pStyle w:val="Normal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6401435" cy="1124585"/>
                <wp:effectExtent l="0" t="0" r="0" b="0"/>
                <wp:docPr id="1" name="img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1435" cy="112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10204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</w:tbl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1">
    <w:name w:val="Основной шрифт абзаца1"/>
    <w:qFormat/>
    <w:rPr/>
  </w:style>
  <w:style w:type="character" w:styleId="Style14">
    <w:name w:val="Интернет-ссылка"/>
    <w:basedOn w:val="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EmptyCellLayoutStyle" w:customStyle="1">
    <w:name w:val="EmptyCellLayoutStyle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0"/>
      <w:sz w:val="2"/>
      <w:szCs w:val="20"/>
      <w:lang w:val="uk-UA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marttender.biz/Registration" TargetMode="External"/><Relationship Id="rId3" Type="http://schemas.openxmlformats.org/officeDocument/2006/relationships/hyperlink" Target="mailto:evgenija.borisjuk@btsol.com.ua" TargetMode="External"/><Relationship Id="rId4" Type="http://schemas.openxmlformats.org/officeDocument/2006/relationships/hyperlink" Target="https://smarttender.biz/commercial/details/31661251" TargetMode="External"/><Relationship Id="rId5" Type="http://schemas.openxmlformats.org/officeDocument/2006/relationships/hyperlink" Target="mailto:MARINA.GODKO@btsol.com.ua" TargetMode="External"/><Relationship Id="rId6" Type="http://schemas.openxmlformats.org/officeDocument/2006/relationships/hyperlink" Target="https://drive.google.com/file/d/1kio16GfmuPcwP0liMLCXBqOeW3-s0qvq/view?usp=sharing" TargetMode="External"/><Relationship Id="rId7" Type="http://schemas.openxmlformats.org/officeDocument/2006/relationships/hyperlink" Target="https://drive.google.com/file/d/1XknpI0vN1mVyX7RMmlcmZRsO2Zdmhu7Q/view?usp=sharing" TargetMode="External"/><Relationship Id="rId8" Type="http://schemas.openxmlformats.org/officeDocument/2006/relationships/hyperlink" Target="https://drive.google.com/file/d/1Ps4aVx-tbV3KWZCKef4Ijb8yReDGBPpO/view?usp=sharing" TargetMode="External"/><Relationship Id="rId9" Type="http://schemas.openxmlformats.org/officeDocument/2006/relationships/hyperlink" Target="https://drive.google.com/file/d/1v8PQAqVBswg-YOdAmabT4s34U_uRECjO/view?usp=sharing" TargetMode="External"/><Relationship Id="rId10" Type="http://schemas.openxmlformats.org/officeDocument/2006/relationships/hyperlink" Target="https://drive.google.com/file/d/1y8PM9L62scKO-Zc-wPiFN5VxwFspiM7s/view?usp=sharing" TargetMode="External"/><Relationship Id="rId11" Type="http://schemas.openxmlformats.org/officeDocument/2006/relationships/hyperlink" Target="https://drive.google.com/file/d/1Y-MIln4Zx6SR08zPLC0Nmx_He0RM7OHC/view?usp=drive_link" TargetMode="External"/><Relationship Id="rId12" Type="http://schemas.openxmlformats.org/officeDocument/2006/relationships/hyperlink" Target="https://drive.google.com/file/d/1ALu6HHNUvN7lanty-j1mvikGY8t7PZub/view?usp=drive_link" TargetMode="External"/><Relationship Id="rId13" Type="http://schemas.openxmlformats.org/officeDocument/2006/relationships/hyperlink" Target="https://drive.google.com/file/d/1ALu6HHNUvN7lanty-j1mvikGY8t7PZub/view?usp=drive_link" TargetMode="External"/><Relationship Id="rId14" Type="http://schemas.openxmlformats.org/officeDocument/2006/relationships/hyperlink" Target="https://drive.google.com/file/d/1CKUirrX4ILepspL1TS662kUFADqtGVym/view?usp=sharing" TargetMode="External"/><Relationship Id="rId15" Type="http://schemas.openxmlformats.org/officeDocument/2006/relationships/hyperlink" Target="https://drive.google.com/file/d/14LytzGkOF3D4R7up3-73L8hS6apPVnr9/view?usp=sharing" TargetMode="External"/><Relationship Id="rId16" Type="http://schemas.openxmlformats.org/officeDocument/2006/relationships/hyperlink" Target="https://drive.google.com/file/d/1qhq97EvtXlPZ5tphBUKhrexGzHLtGnnv/view?usp=sharing" TargetMode="External"/><Relationship Id="rId17" Type="http://schemas.openxmlformats.org/officeDocument/2006/relationships/hyperlink" Target="https://drive.google.com/file/d/1AxfUjAKuavF1-qX1cR8hmwWg1A0IWouv/view?usp=sharing" TargetMode="External"/><Relationship Id="rId18" Type="http://schemas.openxmlformats.org/officeDocument/2006/relationships/hyperlink" Target="https://drive.google.com/file/d/1kkBgBBg0zrLUqfoa3GXKGY4lO86sm5Kd/view?usp=sharing" TargetMode="External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1113</TotalTime>
  <Application>LibreOffice/7.3.5.2$Windows_X86_64 LibreOffice_project/184fe81b8c8c30d8b5082578aee2fed2ea847c01</Application>
  <AppVersion>15.0000</AppVersion>
  <Pages>5</Pages>
  <Words>834</Words>
  <Characters>5295</Characters>
  <CharactersWithSpaces>5930</CharactersWithSpaces>
  <Paragraphs>261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2023-10-06T10:20:35Z</dcterms:modified>
  <cp:revision>11</cp:revision>
  <dc:subject/>
  <dc:title/>
</cp:coreProperties>
</file>